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8D" w:rsidRPr="00E66D8D" w:rsidRDefault="009263B0" w:rsidP="00E66D8D">
      <w:pPr>
        <w:widowControl/>
        <w:spacing w:after="150" w:line="450" w:lineRule="atLeast"/>
        <w:ind w:left="-225" w:firstLine="30"/>
        <w:jc w:val="center"/>
        <w:outlineLvl w:val="0"/>
        <w:rPr>
          <w:rFonts w:ascii="宋体" w:eastAsia="宋体" w:hAnsi="宋体" w:cs="宋体"/>
          <w:b/>
          <w:bCs/>
          <w:color w:val="25548A"/>
          <w:kern w:val="36"/>
          <w:sz w:val="28"/>
          <w:szCs w:val="23"/>
        </w:rPr>
      </w:pPr>
      <w:r>
        <w:rPr>
          <w:rFonts w:ascii="宋体" w:eastAsia="宋体" w:hAnsi="宋体" w:cs="宋体" w:hint="eastAsia"/>
          <w:b/>
          <w:bCs/>
          <w:color w:val="25548A"/>
          <w:kern w:val="36"/>
          <w:sz w:val="28"/>
          <w:szCs w:val="23"/>
        </w:rPr>
        <w:t>关于</w:t>
      </w:r>
      <w:r w:rsidR="00514C36" w:rsidRPr="00514C36">
        <w:rPr>
          <w:rFonts w:ascii="宋体" w:eastAsia="宋体" w:hAnsi="宋体" w:cs="宋体" w:hint="eastAsia"/>
          <w:b/>
          <w:bCs/>
          <w:color w:val="25548A"/>
          <w:kern w:val="36"/>
          <w:sz w:val="28"/>
          <w:szCs w:val="23"/>
        </w:rPr>
        <w:t>美尔雅（600107）</w:t>
      </w:r>
      <w:r w:rsidR="00E66D8D" w:rsidRPr="00E66D8D">
        <w:rPr>
          <w:rFonts w:ascii="宋体" w:eastAsia="宋体" w:hAnsi="宋体" w:cs="宋体" w:hint="eastAsia"/>
          <w:b/>
          <w:bCs/>
          <w:color w:val="25548A"/>
          <w:kern w:val="36"/>
          <w:sz w:val="28"/>
          <w:szCs w:val="23"/>
        </w:rPr>
        <w:t>融资交易风险提示的公告</w:t>
      </w:r>
    </w:p>
    <w:p w:rsidR="00E66D8D" w:rsidRPr="00E66D8D" w:rsidRDefault="00E904E3" w:rsidP="00E66D8D">
      <w:pPr>
        <w:widowControl/>
        <w:jc w:val="center"/>
        <w:rPr>
          <w:rFonts w:ascii="宋体" w:eastAsia="宋体" w:hAnsi="宋体" w:cs="宋体"/>
          <w:color w:val="333333"/>
          <w:kern w:val="0"/>
          <w:szCs w:val="18"/>
        </w:rPr>
      </w:pPr>
      <w:r>
        <w:rPr>
          <w:rFonts w:ascii="宋体" w:eastAsia="宋体" w:hAnsi="宋体" w:cs="宋体" w:hint="eastAsia"/>
          <w:color w:val="333333"/>
          <w:kern w:val="0"/>
          <w:szCs w:val="18"/>
        </w:rPr>
        <w:t>2016-1-22</w:t>
      </w:r>
    </w:p>
    <w:p w:rsidR="00E66D8D" w:rsidRPr="00E66D8D" w:rsidRDefault="00E66D8D" w:rsidP="00E66D8D">
      <w:pPr>
        <w:widowControl/>
        <w:jc w:val="left"/>
        <w:rPr>
          <w:rFonts w:ascii="宋体" w:eastAsia="宋体" w:hAnsi="宋体" w:cs="宋体"/>
          <w:color w:val="333333"/>
          <w:kern w:val="0"/>
          <w:szCs w:val="18"/>
        </w:rPr>
      </w:pP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 </w:t>
      </w:r>
    </w:p>
    <w:p w:rsidR="00E66D8D" w:rsidRPr="00E66D8D" w:rsidRDefault="00E66D8D" w:rsidP="00E66D8D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color w:val="333333"/>
          <w:kern w:val="0"/>
          <w:szCs w:val="18"/>
        </w:rPr>
      </w:pP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上证公告（监察）〔</w:t>
      </w:r>
      <w:r w:rsidR="00904F24">
        <w:rPr>
          <w:rFonts w:ascii="宋体" w:eastAsia="宋体" w:hAnsi="宋体" w:cs="宋体" w:hint="eastAsia"/>
          <w:color w:val="333333"/>
          <w:kern w:val="0"/>
          <w:szCs w:val="18"/>
        </w:rPr>
        <w:t>2016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〕</w:t>
      </w:r>
      <w:r w:rsidR="00E904E3">
        <w:rPr>
          <w:rFonts w:ascii="宋体" w:eastAsia="宋体" w:hAnsi="宋体" w:cs="宋体" w:hint="eastAsia"/>
          <w:color w:val="333333"/>
          <w:kern w:val="0"/>
          <w:szCs w:val="18"/>
        </w:rPr>
        <w:t>014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号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br/>
        <w:t> </w:t>
      </w:r>
    </w:p>
    <w:p w:rsidR="00E66D8D" w:rsidRPr="00E66D8D" w:rsidRDefault="00E66D8D" w:rsidP="00E66D8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Cs w:val="18"/>
        </w:rPr>
      </w:pP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根据</w:t>
      </w:r>
      <w:r w:rsidR="00904F24">
        <w:rPr>
          <w:rFonts w:ascii="宋体" w:eastAsia="宋体" w:hAnsi="宋体" w:cs="宋体" w:hint="eastAsia"/>
          <w:color w:val="333333"/>
          <w:kern w:val="0"/>
          <w:szCs w:val="18"/>
        </w:rPr>
        <w:t>2016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年</w:t>
      </w:r>
      <w:r w:rsidR="00904F24">
        <w:rPr>
          <w:rFonts w:ascii="宋体" w:eastAsia="宋体" w:hAnsi="宋体" w:cs="宋体" w:hint="eastAsia"/>
          <w:color w:val="333333"/>
          <w:kern w:val="0"/>
          <w:szCs w:val="18"/>
        </w:rPr>
        <w:t>1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月</w:t>
      </w:r>
      <w:r w:rsidR="00DC2EB9">
        <w:rPr>
          <w:rFonts w:ascii="宋体" w:eastAsia="宋体" w:hAnsi="宋体" w:cs="宋体" w:hint="eastAsia"/>
          <w:color w:val="333333"/>
          <w:kern w:val="0"/>
          <w:szCs w:val="18"/>
        </w:rPr>
        <w:t>11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日各证券公司上报和信用</w:t>
      </w:r>
      <w:proofErr w:type="gramStart"/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帐户</w:t>
      </w:r>
      <w:proofErr w:type="gramEnd"/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持有数据，我所发现</w:t>
      </w:r>
      <w:r w:rsidR="00514C36" w:rsidRPr="00514C36">
        <w:rPr>
          <w:rFonts w:ascii="宋体" w:eastAsia="宋体" w:hAnsi="宋体" w:cs="宋体" w:hint="eastAsia"/>
          <w:color w:val="333333"/>
          <w:kern w:val="0"/>
          <w:szCs w:val="18"/>
        </w:rPr>
        <w:t>美尔雅（600107）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融资监控指标达到</w:t>
      </w:r>
      <w:r w:rsidR="00E904E3">
        <w:rPr>
          <w:rFonts w:ascii="宋体" w:eastAsia="宋体" w:hAnsi="宋体" w:cs="宋体" w:hint="eastAsia"/>
          <w:color w:val="333333"/>
          <w:kern w:val="0"/>
          <w:szCs w:val="18"/>
        </w:rPr>
        <w:t>21</w:t>
      </w:r>
      <w:r w:rsidR="00904F24">
        <w:rPr>
          <w:rFonts w:ascii="宋体" w:eastAsia="宋体" w:hAnsi="宋体" w:cs="宋体" w:hint="eastAsia"/>
          <w:color w:val="333333"/>
          <w:kern w:val="0"/>
          <w:szCs w:val="18"/>
        </w:rPr>
        <w:t>.</w:t>
      </w:r>
      <w:r w:rsidR="00E904E3">
        <w:rPr>
          <w:rFonts w:ascii="宋体" w:eastAsia="宋体" w:hAnsi="宋体" w:cs="宋体" w:hint="eastAsia"/>
          <w:color w:val="333333"/>
          <w:kern w:val="0"/>
          <w:szCs w:val="18"/>
        </w:rPr>
        <w:t>019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％。依照《上海证券交易所融资融券业务实施细则》第六章第四十九条的相关规定，单只股票的融资监控指标达到25%时，本所可以在次一交易日暂停其融资买入，并向市场公布。请投资者注意投资风险。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br/>
        <w:t> </w:t>
      </w:r>
    </w:p>
    <w:p w:rsidR="00E66D8D" w:rsidRPr="00E66D8D" w:rsidRDefault="00E66D8D" w:rsidP="00E66D8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Cs w:val="18"/>
        </w:rPr>
      </w:pP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特此公告。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br/>
        <w:t> </w:t>
      </w:r>
    </w:p>
    <w:p w:rsidR="00E66D8D" w:rsidRPr="00E66D8D" w:rsidRDefault="00E66D8D" w:rsidP="00E66D8D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color w:val="333333"/>
          <w:kern w:val="0"/>
          <w:szCs w:val="18"/>
        </w:rPr>
      </w:pP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上海证券交易所</w:t>
      </w:r>
    </w:p>
    <w:p w:rsidR="00E66D8D" w:rsidRPr="00E66D8D" w:rsidRDefault="00E66D8D" w:rsidP="00E66D8D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color w:val="333333"/>
          <w:kern w:val="0"/>
          <w:szCs w:val="18"/>
        </w:rPr>
      </w:pP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</w:t>
      </w:r>
      <w:r w:rsidR="00904F24">
        <w:rPr>
          <w:rFonts w:ascii="宋体" w:eastAsia="宋体" w:hAnsi="宋体" w:cs="宋体" w:hint="eastAsia"/>
          <w:color w:val="333333"/>
          <w:kern w:val="0"/>
          <w:szCs w:val="18"/>
        </w:rPr>
        <w:t>2016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年</w:t>
      </w:r>
      <w:r w:rsidR="00904F24">
        <w:rPr>
          <w:rFonts w:ascii="宋体" w:eastAsia="宋体" w:hAnsi="宋体" w:cs="宋体" w:hint="eastAsia"/>
          <w:color w:val="333333"/>
          <w:kern w:val="0"/>
          <w:szCs w:val="18"/>
        </w:rPr>
        <w:t>1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月</w:t>
      </w:r>
      <w:r w:rsidR="00E904E3">
        <w:rPr>
          <w:rFonts w:ascii="宋体" w:eastAsia="宋体" w:hAnsi="宋体" w:cs="宋体" w:hint="eastAsia"/>
          <w:color w:val="333333"/>
          <w:kern w:val="0"/>
          <w:szCs w:val="18"/>
        </w:rPr>
        <w:t>22</w:t>
      </w:r>
      <w:bookmarkStart w:id="0" w:name="_GoBack"/>
      <w:bookmarkEnd w:id="0"/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日</w:t>
      </w:r>
    </w:p>
    <w:p w:rsidR="00BA1ED1" w:rsidRPr="00E66D8D" w:rsidRDefault="00BA1ED1">
      <w:pPr>
        <w:rPr>
          <w:sz w:val="24"/>
        </w:rPr>
      </w:pPr>
    </w:p>
    <w:sectPr w:rsidR="00BA1ED1" w:rsidRPr="00E66D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D9C" w:rsidRDefault="000F6D9C" w:rsidP="00904F24">
      <w:r>
        <w:separator/>
      </w:r>
    </w:p>
  </w:endnote>
  <w:endnote w:type="continuationSeparator" w:id="0">
    <w:p w:rsidR="000F6D9C" w:rsidRDefault="000F6D9C" w:rsidP="009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D9C" w:rsidRDefault="000F6D9C" w:rsidP="00904F24">
      <w:r>
        <w:separator/>
      </w:r>
    </w:p>
  </w:footnote>
  <w:footnote w:type="continuationSeparator" w:id="0">
    <w:p w:rsidR="000F6D9C" w:rsidRDefault="000F6D9C" w:rsidP="00904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60"/>
    <w:rsid w:val="000F6D9C"/>
    <w:rsid w:val="001A6184"/>
    <w:rsid w:val="001D68F9"/>
    <w:rsid w:val="002952F6"/>
    <w:rsid w:val="004530E1"/>
    <w:rsid w:val="00514C36"/>
    <w:rsid w:val="00546306"/>
    <w:rsid w:val="00595252"/>
    <w:rsid w:val="00607160"/>
    <w:rsid w:val="00704BC2"/>
    <w:rsid w:val="00804CE4"/>
    <w:rsid w:val="00904F24"/>
    <w:rsid w:val="009263B0"/>
    <w:rsid w:val="00A86621"/>
    <w:rsid w:val="00BA1ED1"/>
    <w:rsid w:val="00DC2EB9"/>
    <w:rsid w:val="00E66D8D"/>
    <w:rsid w:val="00E904E3"/>
    <w:rsid w:val="00E93787"/>
    <w:rsid w:val="00F2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66D8D"/>
    <w:pPr>
      <w:widowControl/>
      <w:spacing w:before="150" w:after="150" w:line="360" w:lineRule="auto"/>
      <w:ind w:left="-225"/>
      <w:jc w:val="left"/>
      <w:outlineLvl w:val="0"/>
    </w:pPr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66D8D"/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paragraph" w:styleId="a3">
    <w:name w:val="Normal (Web)"/>
    <w:basedOn w:val="a"/>
    <w:uiPriority w:val="99"/>
    <w:semiHidden/>
    <w:unhideWhenUsed/>
    <w:rsid w:val="00E66D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904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04F2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04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04F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66D8D"/>
    <w:pPr>
      <w:widowControl/>
      <w:spacing w:before="150" w:after="150" w:line="360" w:lineRule="auto"/>
      <w:ind w:left="-225"/>
      <w:jc w:val="left"/>
      <w:outlineLvl w:val="0"/>
    </w:pPr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66D8D"/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paragraph" w:styleId="a3">
    <w:name w:val="Normal (Web)"/>
    <w:basedOn w:val="a"/>
    <w:uiPriority w:val="99"/>
    <w:semiHidden/>
    <w:unhideWhenUsed/>
    <w:rsid w:val="00E66D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904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04F2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04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04F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63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5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YDZQ</dc:creator>
  <cp:keywords/>
  <dc:description/>
  <cp:lastModifiedBy>ye</cp:lastModifiedBy>
  <cp:revision>23</cp:revision>
  <dcterms:created xsi:type="dcterms:W3CDTF">2015-09-15T01:03:00Z</dcterms:created>
  <dcterms:modified xsi:type="dcterms:W3CDTF">2016-01-22T01:33:00Z</dcterms:modified>
</cp:coreProperties>
</file>