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67" w:rsidRPr="008B2467" w:rsidRDefault="008B2467" w:rsidP="008B2467">
      <w:pPr>
        <w:widowControl/>
        <w:shd w:val="clear" w:color="auto" w:fill="FFFFFF"/>
        <w:spacing w:line="750" w:lineRule="atLeast"/>
        <w:jc w:val="center"/>
        <w:outlineLvl w:val="1"/>
        <w:rPr>
          <w:rFonts w:ascii="微软雅黑" w:eastAsia="微软雅黑" w:hAnsi="微软雅黑" w:cs="宋体"/>
          <w:color w:val="0B3C61"/>
          <w:kern w:val="0"/>
          <w:sz w:val="36"/>
          <w:szCs w:val="36"/>
        </w:rPr>
      </w:pPr>
      <w:proofErr w:type="gramStart"/>
      <w:r w:rsidRPr="008B2467"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关于</w:t>
      </w:r>
      <w:r w:rsidR="00362353" w:rsidRPr="00362353"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商赢环球</w:t>
      </w:r>
      <w:proofErr w:type="gramEnd"/>
      <w:r w:rsidR="00362353" w:rsidRPr="00362353"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（600146）</w:t>
      </w:r>
      <w:r w:rsidRPr="008B2467"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融资交易风险提示的公告</w:t>
      </w:r>
    </w:p>
    <w:p w:rsidR="008B2467" w:rsidRPr="008B2467" w:rsidRDefault="00362353" w:rsidP="008B246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2019-05-07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center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上证公告（监察）〔</w:t>
      </w:r>
      <w:r w:rsidR="00366928">
        <w:rPr>
          <w:rFonts w:ascii="微软雅黑" w:eastAsia="微软雅黑" w:hAnsi="微软雅黑" w:cs="宋体" w:hint="eastAsia"/>
          <w:color w:val="4D4D4D"/>
          <w:kern w:val="0"/>
          <w:szCs w:val="21"/>
        </w:rPr>
        <w:t>2019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〕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066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号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根据</w:t>
      </w:r>
      <w:r w:rsidR="00366928">
        <w:rPr>
          <w:rFonts w:ascii="微软雅黑" w:eastAsia="微软雅黑" w:hAnsi="微软雅黑" w:cs="宋体" w:hint="eastAsia"/>
          <w:color w:val="4D4D4D"/>
          <w:kern w:val="0"/>
          <w:szCs w:val="21"/>
        </w:rPr>
        <w:t>2019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5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6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日各证券公司上报和信用</w:t>
      </w:r>
      <w:proofErr w:type="gramStart"/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帐户</w:t>
      </w:r>
      <w:proofErr w:type="gramEnd"/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持有数据，我所</w:t>
      </w:r>
      <w:proofErr w:type="gramStart"/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发现</w:t>
      </w:r>
      <w:r w:rsidR="00362353" w:rsidRP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商赢环球</w:t>
      </w:r>
      <w:proofErr w:type="gramEnd"/>
      <w:r w:rsidR="00362353" w:rsidRP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（600146）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融资监控指标达到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21.213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%</w:t>
      </w:r>
      <w:r w:rsidR="007F1659">
        <w:rPr>
          <w:rFonts w:ascii="微软雅黑" w:eastAsia="微软雅黑" w:hAnsi="微软雅黑" w:cs="宋体" w:hint="eastAsia"/>
          <w:color w:val="4D4D4D"/>
          <w:kern w:val="0"/>
          <w:szCs w:val="21"/>
        </w:rPr>
        <w:t>。依照《上海证券交易所融资融券交易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实施细则》第六章第五十一条的相关规定，单只股票的融资监控指标达到25%时，本所可以在次一交易日暂停其融资买入，并向市场公布。请投资</w:t>
      </w:r>
      <w:bookmarkStart w:id="0" w:name="_GoBack"/>
      <w:bookmarkEnd w:id="0"/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者注意投资风险。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特此公告。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  <w:t> 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上海证券交易所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</w:t>
      </w:r>
      <w:r w:rsidR="00366928">
        <w:rPr>
          <w:rFonts w:ascii="微软雅黑" w:eastAsia="微软雅黑" w:hAnsi="微软雅黑" w:cs="宋体" w:hint="eastAsia"/>
          <w:color w:val="4D4D4D"/>
          <w:kern w:val="0"/>
          <w:szCs w:val="21"/>
        </w:rPr>
        <w:t>2019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5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362353">
        <w:rPr>
          <w:rFonts w:ascii="微软雅黑" w:eastAsia="微软雅黑" w:hAnsi="微软雅黑" w:cs="宋体" w:hint="eastAsia"/>
          <w:color w:val="4D4D4D"/>
          <w:kern w:val="0"/>
          <w:szCs w:val="21"/>
        </w:rPr>
        <w:t>7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日</w:t>
      </w:r>
    </w:p>
    <w:p w:rsidR="00CC112A" w:rsidRPr="008B2467" w:rsidRDefault="00CC112A"/>
    <w:sectPr w:rsidR="00CC112A" w:rsidRPr="008B2467" w:rsidSect="00CC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FD" w:rsidRDefault="00410DFD" w:rsidP="008B2467">
      <w:r>
        <w:separator/>
      </w:r>
    </w:p>
  </w:endnote>
  <w:endnote w:type="continuationSeparator" w:id="0">
    <w:p w:rsidR="00410DFD" w:rsidRDefault="00410DFD" w:rsidP="008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FD" w:rsidRDefault="00410DFD" w:rsidP="008B2467">
      <w:r>
        <w:separator/>
      </w:r>
    </w:p>
  </w:footnote>
  <w:footnote w:type="continuationSeparator" w:id="0">
    <w:p w:rsidR="00410DFD" w:rsidRDefault="00410DFD" w:rsidP="008B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467"/>
    <w:rsid w:val="00090E3A"/>
    <w:rsid w:val="002514FF"/>
    <w:rsid w:val="00362353"/>
    <w:rsid w:val="00366928"/>
    <w:rsid w:val="00410DFD"/>
    <w:rsid w:val="005476DC"/>
    <w:rsid w:val="007F1659"/>
    <w:rsid w:val="008B2467"/>
    <w:rsid w:val="008D49B9"/>
    <w:rsid w:val="009521C9"/>
    <w:rsid w:val="00975984"/>
    <w:rsid w:val="009A4CDF"/>
    <w:rsid w:val="00AE1A9A"/>
    <w:rsid w:val="00CC112A"/>
    <w:rsid w:val="00CD130A"/>
    <w:rsid w:val="00D46B7D"/>
    <w:rsid w:val="00D77980"/>
    <w:rsid w:val="00DB5A57"/>
    <w:rsid w:val="00E9141F"/>
    <w:rsid w:val="00FA05C2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B24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4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4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246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8B2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450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yezx</cp:lastModifiedBy>
  <cp:revision>21</cp:revision>
  <dcterms:created xsi:type="dcterms:W3CDTF">2018-10-15T01:12:00Z</dcterms:created>
  <dcterms:modified xsi:type="dcterms:W3CDTF">2019-05-07T01:19:00Z</dcterms:modified>
</cp:coreProperties>
</file>