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4" w:rsidRPr="00A62144" w:rsidRDefault="00A62144" w:rsidP="00A62144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29"/>
          <w:szCs w:val="29"/>
        </w:rPr>
      </w:pPr>
      <w:r w:rsidRPr="00A62144">
        <w:rPr>
          <w:rFonts w:ascii="微软雅黑" w:eastAsia="微软雅黑" w:hAnsi="微软雅黑" w:cs="宋体" w:hint="eastAsia"/>
          <w:color w:val="0B3C61"/>
          <w:kern w:val="0"/>
          <w:sz w:val="29"/>
          <w:szCs w:val="29"/>
        </w:rPr>
        <w:t>关于大湖股份（600257）融资交易风险提示的公告</w:t>
      </w:r>
    </w:p>
    <w:p w:rsidR="00A62144" w:rsidRPr="00A62144" w:rsidRDefault="00A62144" w:rsidP="00A6214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A62144">
        <w:rPr>
          <w:rFonts w:ascii="微软雅黑" w:eastAsia="微软雅黑" w:hAnsi="微软雅黑" w:cs="宋体" w:hint="eastAsia"/>
          <w:color w:val="333333"/>
          <w:kern w:val="0"/>
          <w:sz w:val="17"/>
        </w:rPr>
        <w:t>   </w:t>
      </w:r>
      <w:r w:rsidRPr="00A62144">
        <w:rPr>
          <w:rFonts w:ascii="微软雅黑" w:eastAsia="微软雅黑" w:hAnsi="微软雅黑" w:cs="宋体" w:hint="eastAsia"/>
          <w:color w:val="8D8D8D"/>
          <w:kern w:val="0"/>
          <w:sz w:val="14"/>
          <w:szCs w:val="14"/>
        </w:rPr>
        <w:t>2020-02-04</w:t>
      </w:r>
    </w:p>
    <w:p w:rsidR="00A62144" w:rsidRPr="00A62144" w:rsidRDefault="00A62144" w:rsidP="00A62144">
      <w:pPr>
        <w:widowControl/>
        <w:shd w:val="clear" w:color="auto" w:fill="FFFFFF"/>
        <w:spacing w:after="120" w:line="269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</w:pPr>
      <w:r w:rsidRPr="00A62144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上证公告（监察）〔2020〕017号</w:t>
      </w:r>
    </w:p>
    <w:p w:rsidR="00A62144" w:rsidRPr="00A62144" w:rsidRDefault="00A62144" w:rsidP="00A62144">
      <w:pPr>
        <w:widowControl/>
        <w:shd w:val="clear" w:color="auto" w:fill="FFFFFF"/>
        <w:spacing w:after="120" w:line="269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</w:pPr>
      <w:r w:rsidRPr="00A62144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 xml:space="preserve">　　根据2020年02月03日各证券公司上报和信用帐户持有数据，我所发现大湖股份（600257）融资监控指标达到20.027%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</w:p>
    <w:p w:rsidR="00A62144" w:rsidRPr="00A62144" w:rsidRDefault="00A62144" w:rsidP="00A62144">
      <w:pPr>
        <w:widowControl/>
        <w:shd w:val="clear" w:color="auto" w:fill="FFFFFF"/>
        <w:spacing w:after="120" w:line="269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</w:pPr>
      <w:r w:rsidRPr="00A62144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 xml:space="preserve">　　特此公告。</w:t>
      </w:r>
      <w:r w:rsidRPr="00A62144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> </w:t>
      </w:r>
    </w:p>
    <w:p w:rsidR="00A62144" w:rsidRPr="00A62144" w:rsidRDefault="00A62144" w:rsidP="00A62144">
      <w:pPr>
        <w:widowControl/>
        <w:shd w:val="clear" w:color="auto" w:fill="FFFFFF"/>
        <w:spacing w:after="120" w:line="269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</w:pPr>
      <w:r w:rsidRPr="00A62144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 xml:space="preserve">　　上海证券交易所</w:t>
      </w:r>
    </w:p>
    <w:p w:rsidR="00A62144" w:rsidRPr="00A62144" w:rsidRDefault="00A62144" w:rsidP="00A62144">
      <w:pPr>
        <w:widowControl/>
        <w:shd w:val="clear" w:color="auto" w:fill="FFFFFF"/>
        <w:spacing w:after="120" w:line="269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</w:pPr>
      <w:r w:rsidRPr="00A62144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 xml:space="preserve">　　2020年02月04日</w:t>
      </w:r>
    </w:p>
    <w:p w:rsidR="00E67173" w:rsidRDefault="00E67173"/>
    <w:sectPr w:rsidR="00E67173" w:rsidSect="00E6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144"/>
    <w:rsid w:val="00A62144"/>
    <w:rsid w:val="00E6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621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214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A62144"/>
  </w:style>
  <w:style w:type="paragraph" w:styleId="a3">
    <w:name w:val="Normal (Web)"/>
    <w:basedOn w:val="a"/>
    <w:uiPriority w:val="99"/>
    <w:semiHidden/>
    <w:unhideWhenUsed/>
    <w:rsid w:val="00A62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647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chenchen li</dc:creator>
  <cp:lastModifiedBy>chenchen li</cp:lastModifiedBy>
  <cp:revision>1</cp:revision>
  <dcterms:created xsi:type="dcterms:W3CDTF">2020-02-05T01:22:00Z</dcterms:created>
  <dcterms:modified xsi:type="dcterms:W3CDTF">2020-02-05T01:24:00Z</dcterms:modified>
</cp:coreProperties>
</file>