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DE43DA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关于融资融券标的证券调整的公告</w:t>
      </w:r>
    </w:p>
    <w:p w:rsidR="008B2467" w:rsidRPr="008B2467" w:rsidRDefault="006359F2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3571AD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B115FD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-6</w:t>
      </w: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</w:t>
      </w:r>
      <w:r w:rsidR="00B115FD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1</w:t>
      </w:r>
      <w:r w:rsidR="00046997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0</w:t>
      </w:r>
    </w:p>
    <w:p w:rsidR="008B2467" w:rsidRPr="008B2467" w:rsidRDefault="00DE43DA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上证公告（交易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）〔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00</w:t>
      </w:r>
      <w:r w:rsidR="00046997">
        <w:rPr>
          <w:rFonts w:ascii="微软雅黑" w:eastAsia="微软雅黑" w:hAnsi="微软雅黑" w:cs="宋体" w:hint="eastAsia"/>
          <w:color w:val="4D4D4D"/>
          <w:kern w:val="0"/>
          <w:szCs w:val="21"/>
        </w:rPr>
        <w:t>9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B115FD">
        <w:rPr>
          <w:rFonts w:ascii="微软雅黑" w:eastAsia="微软雅黑" w:hAnsi="微软雅黑" w:cs="宋体" w:hint="eastAsia"/>
          <w:color w:val="4D4D4D"/>
          <w:kern w:val="0"/>
          <w:szCs w:val="21"/>
        </w:rPr>
        <w:t>6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046997">
        <w:rPr>
          <w:rFonts w:ascii="微软雅黑" w:eastAsia="微软雅黑" w:hAnsi="微软雅黑" w:cs="宋体" w:hint="eastAsia"/>
          <w:color w:val="4D4D4D"/>
          <w:kern w:val="0"/>
          <w:szCs w:val="21"/>
        </w:rPr>
        <w:t>11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日，</w:t>
      </w:r>
      <w:proofErr w:type="gramStart"/>
      <w:r w:rsidR="00046997" w:rsidRPr="00046997">
        <w:rPr>
          <w:rFonts w:ascii="微软雅黑" w:eastAsia="微软雅黑" w:hAnsi="微软雅黑" w:cs="宋体" w:hint="eastAsia"/>
          <w:color w:val="4D4D4D"/>
          <w:kern w:val="0"/>
          <w:szCs w:val="21"/>
        </w:rPr>
        <w:t>熊猫金控</w:t>
      </w:r>
      <w:proofErr w:type="gramEnd"/>
      <w:r w:rsidR="00046997" w:rsidRPr="00046997">
        <w:rPr>
          <w:rFonts w:ascii="微软雅黑" w:eastAsia="微软雅黑" w:hAnsi="微软雅黑" w:cs="宋体" w:hint="eastAsia"/>
          <w:color w:val="4D4D4D"/>
          <w:kern w:val="0"/>
          <w:szCs w:val="21"/>
        </w:rPr>
        <w:t>600599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被实施</w:t>
      </w:r>
      <w:r w:rsidR="00F87B88">
        <w:rPr>
          <w:rFonts w:ascii="微软雅黑" w:eastAsia="微软雅黑" w:hAnsi="微软雅黑" w:cs="宋体" w:hint="eastAsia"/>
          <w:color w:val="4D4D4D"/>
          <w:kern w:val="0"/>
          <w:szCs w:val="21"/>
        </w:rPr>
        <w:t>退</w:t>
      </w:r>
      <w:proofErr w:type="gramStart"/>
      <w:r w:rsidR="00F87B88">
        <w:rPr>
          <w:rFonts w:ascii="微软雅黑" w:eastAsia="微软雅黑" w:hAnsi="微软雅黑" w:cs="宋体" w:hint="eastAsia"/>
          <w:color w:val="4D4D4D"/>
          <w:kern w:val="0"/>
          <w:szCs w:val="21"/>
        </w:rPr>
        <w:t>市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风险</w:t>
      </w:r>
      <w:proofErr w:type="gramEnd"/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警示。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根据《上海证券交易所融资融券交易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实施细则》第三十一条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规定，本所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于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B115FD">
        <w:rPr>
          <w:rFonts w:ascii="微软雅黑" w:eastAsia="微软雅黑" w:hAnsi="微软雅黑" w:cs="宋体" w:hint="eastAsia"/>
          <w:color w:val="4D4D4D"/>
          <w:kern w:val="0"/>
          <w:szCs w:val="21"/>
        </w:rPr>
        <w:t>6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046997">
        <w:rPr>
          <w:rFonts w:ascii="微软雅黑" w:eastAsia="微软雅黑" w:hAnsi="微软雅黑" w:cs="宋体" w:hint="eastAsia"/>
          <w:color w:val="4D4D4D"/>
          <w:kern w:val="0"/>
          <w:szCs w:val="21"/>
        </w:rPr>
        <w:t>11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日起将以上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证券调出融资融券标的证券名单。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B115FD">
        <w:rPr>
          <w:rFonts w:ascii="微软雅黑" w:eastAsia="微软雅黑" w:hAnsi="微软雅黑" w:cs="宋体" w:hint="eastAsia"/>
          <w:color w:val="4D4D4D"/>
          <w:kern w:val="0"/>
          <w:szCs w:val="21"/>
        </w:rPr>
        <w:t>6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B115FD">
        <w:rPr>
          <w:rFonts w:ascii="微软雅黑" w:eastAsia="微软雅黑" w:hAnsi="微软雅黑" w:cs="宋体" w:hint="eastAsia"/>
          <w:color w:val="4D4D4D"/>
          <w:kern w:val="0"/>
          <w:szCs w:val="21"/>
        </w:rPr>
        <w:t>1</w:t>
      </w:r>
      <w:r w:rsidR="00046997">
        <w:rPr>
          <w:rFonts w:ascii="微软雅黑" w:eastAsia="微软雅黑" w:hAnsi="微软雅黑" w:cs="宋体" w:hint="eastAsia"/>
          <w:color w:val="4D4D4D"/>
          <w:kern w:val="0"/>
          <w:szCs w:val="21"/>
        </w:rPr>
        <w:t>0</w:t>
      </w:r>
      <w:bookmarkStart w:id="0" w:name="_GoBack"/>
      <w:bookmarkEnd w:id="0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C112A"/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B5" w:rsidRDefault="004846B5" w:rsidP="008B2467">
      <w:r>
        <w:separator/>
      </w:r>
    </w:p>
  </w:endnote>
  <w:endnote w:type="continuationSeparator" w:id="0">
    <w:p w:rsidR="004846B5" w:rsidRDefault="004846B5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B5" w:rsidRDefault="004846B5" w:rsidP="008B2467">
      <w:r>
        <w:separator/>
      </w:r>
    </w:p>
  </w:footnote>
  <w:footnote w:type="continuationSeparator" w:id="0">
    <w:p w:rsidR="004846B5" w:rsidRDefault="004846B5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35CE2"/>
    <w:rsid w:val="00046997"/>
    <w:rsid w:val="00090E3A"/>
    <w:rsid w:val="000E3704"/>
    <w:rsid w:val="00111BC8"/>
    <w:rsid w:val="001700A6"/>
    <w:rsid w:val="002B2758"/>
    <w:rsid w:val="002B7F29"/>
    <w:rsid w:val="003571AD"/>
    <w:rsid w:val="003B2E26"/>
    <w:rsid w:val="003E7674"/>
    <w:rsid w:val="00415735"/>
    <w:rsid w:val="00464AF1"/>
    <w:rsid w:val="004846B5"/>
    <w:rsid w:val="005476DC"/>
    <w:rsid w:val="006359F2"/>
    <w:rsid w:val="0067344F"/>
    <w:rsid w:val="006F48C1"/>
    <w:rsid w:val="0070039D"/>
    <w:rsid w:val="007569DE"/>
    <w:rsid w:val="007A52DC"/>
    <w:rsid w:val="007D7A9E"/>
    <w:rsid w:val="00825F1A"/>
    <w:rsid w:val="008B2467"/>
    <w:rsid w:val="008D49B9"/>
    <w:rsid w:val="00977FA9"/>
    <w:rsid w:val="00A2337B"/>
    <w:rsid w:val="00A761AC"/>
    <w:rsid w:val="00B05E60"/>
    <w:rsid w:val="00B115FD"/>
    <w:rsid w:val="00C76BE0"/>
    <w:rsid w:val="00C90EBD"/>
    <w:rsid w:val="00CC112A"/>
    <w:rsid w:val="00CF437A"/>
    <w:rsid w:val="00D46B7D"/>
    <w:rsid w:val="00D77980"/>
    <w:rsid w:val="00DB5A57"/>
    <w:rsid w:val="00DE43DA"/>
    <w:rsid w:val="00E006FF"/>
    <w:rsid w:val="00E1703B"/>
    <w:rsid w:val="00F068C9"/>
    <w:rsid w:val="00F87B88"/>
    <w:rsid w:val="00F93385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34</cp:revision>
  <dcterms:created xsi:type="dcterms:W3CDTF">2018-10-15T01:12:00Z</dcterms:created>
  <dcterms:modified xsi:type="dcterms:W3CDTF">2020-06-11T01:08:00Z</dcterms:modified>
</cp:coreProperties>
</file>