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4C" w:rsidRPr="00995B4C" w:rsidRDefault="00995B4C" w:rsidP="00995B4C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/>
          <w:color w:val="333333"/>
          <w:kern w:val="0"/>
          <w:sz w:val="48"/>
          <w:szCs w:val="48"/>
        </w:rPr>
      </w:pPr>
      <w:r w:rsidRPr="00995B4C">
        <w:rPr>
          <w:rFonts w:ascii="inherit" w:eastAsia="宋体" w:hAnsi="inherit" w:cs="宋体"/>
          <w:color w:val="333333"/>
          <w:kern w:val="0"/>
          <w:sz w:val="48"/>
          <w:szCs w:val="48"/>
        </w:rPr>
        <w:t>关于将聚龙股份有限公司股票调出融资融券标的证券名单的公告</w:t>
      </w:r>
    </w:p>
    <w:p w:rsidR="00995B4C" w:rsidRPr="00995B4C" w:rsidRDefault="00995B4C" w:rsidP="00995B4C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995B4C">
        <w:rPr>
          <w:rFonts w:ascii="宋体" w:eastAsia="宋体" w:hAnsi="宋体" w:cs="宋体" w:hint="eastAsia"/>
          <w:color w:val="999999"/>
          <w:kern w:val="0"/>
          <w:szCs w:val="21"/>
        </w:rPr>
        <w:t>时间：2021-04-29</w:t>
      </w:r>
    </w:p>
    <w:p w:rsidR="00995B4C" w:rsidRPr="00995B4C" w:rsidRDefault="00995B4C" w:rsidP="00995B4C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95B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聚龙股份有限公司股票（证券代码：300202）将自2021年4月30日起被本所实施退市风险警示，根据《深圳证券交易所创业板交易特别规定》相关规定，本所于2021年4月30日起将该股票调出融资融券标的证券名单。</w:t>
      </w:r>
    </w:p>
    <w:p w:rsidR="00995B4C" w:rsidRPr="00995B4C" w:rsidRDefault="00995B4C" w:rsidP="00995B4C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5B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995B4C" w:rsidRPr="00995B4C" w:rsidRDefault="00995B4C" w:rsidP="00995B4C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5B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95B4C" w:rsidRPr="00995B4C" w:rsidRDefault="00995B4C" w:rsidP="00995B4C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5B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95B4C" w:rsidRPr="00995B4C" w:rsidRDefault="00995B4C" w:rsidP="00995B4C">
      <w:pPr>
        <w:widowControl/>
        <w:wordWrap w:val="0"/>
        <w:spacing w:line="420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5B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995B4C" w:rsidRPr="00995B4C" w:rsidRDefault="00995B4C" w:rsidP="00995B4C">
      <w:pPr>
        <w:widowControl/>
        <w:wordWrap w:val="0"/>
        <w:spacing w:line="420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5B4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2021年4月29日</w:t>
      </w:r>
    </w:p>
    <w:p w:rsidR="00BE731D" w:rsidRDefault="00BE731D"/>
    <w:sectPr w:rsidR="00BE731D" w:rsidSect="00BE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81" w:rsidRDefault="00F10581" w:rsidP="00513D10">
      <w:r>
        <w:separator/>
      </w:r>
    </w:p>
  </w:endnote>
  <w:endnote w:type="continuationSeparator" w:id="0">
    <w:p w:rsidR="00F10581" w:rsidRDefault="00F10581" w:rsidP="00513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81" w:rsidRDefault="00F10581" w:rsidP="00513D10">
      <w:r>
        <w:separator/>
      </w:r>
    </w:p>
  </w:footnote>
  <w:footnote w:type="continuationSeparator" w:id="0">
    <w:p w:rsidR="00F10581" w:rsidRDefault="00F10581" w:rsidP="00513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10"/>
    <w:rsid w:val="004706C3"/>
    <w:rsid w:val="00513D10"/>
    <w:rsid w:val="00995B4C"/>
    <w:rsid w:val="00BE731D"/>
    <w:rsid w:val="00C343D1"/>
    <w:rsid w:val="00F1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13D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D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13D1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7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2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13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4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2021-04-30T01:28:00Z</dcterms:created>
  <dcterms:modified xsi:type="dcterms:W3CDTF">2021-04-30T01:31:00Z</dcterms:modified>
</cp:coreProperties>
</file>