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64" w:rsidRPr="00765764" w:rsidRDefault="00765764" w:rsidP="00765764">
      <w:pPr>
        <w:widowControl/>
        <w:shd w:val="clear" w:color="auto" w:fill="FFFFFF"/>
        <w:spacing w:line="679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8"/>
          <w:szCs w:val="38"/>
        </w:rPr>
      </w:pPr>
      <w:r w:rsidRPr="00765764">
        <w:rPr>
          <w:rFonts w:ascii="微软雅黑" w:eastAsia="微软雅黑" w:hAnsi="微软雅黑" w:cs="宋体" w:hint="eastAsia"/>
          <w:color w:val="050505"/>
          <w:kern w:val="0"/>
          <w:sz w:val="38"/>
          <w:szCs w:val="38"/>
        </w:rPr>
        <w:t>关于融资融券标的证券调整的公告</w:t>
      </w:r>
    </w:p>
    <w:p w:rsidR="00765764" w:rsidRPr="00765764" w:rsidRDefault="00840449" w:rsidP="00765764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2"/>
        </w:rPr>
      </w:pPr>
      <w:r>
        <w:rPr>
          <w:rFonts w:ascii="微软雅黑" w:eastAsia="微软雅黑" w:hAnsi="微软雅黑" w:cs="宋体" w:hint="eastAsia"/>
          <w:color w:val="8D8D8D"/>
          <w:kern w:val="0"/>
          <w:sz w:val="22"/>
        </w:rPr>
        <w:t>2021-07-06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center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上证公告（交易）〔2021〕</w:t>
      </w:r>
      <w:r w:rsidR="00840449">
        <w:rPr>
          <w:rFonts w:ascii="微软雅黑" w:eastAsia="微软雅黑" w:hAnsi="微软雅黑" w:cs="宋体" w:hint="eastAsia"/>
          <w:color w:val="4D4D4D"/>
          <w:kern w:val="0"/>
          <w:sz w:val="22"/>
        </w:rPr>
        <w:t>009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号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2021年</w:t>
      </w:r>
      <w:r w:rsidR="00840449">
        <w:rPr>
          <w:rFonts w:ascii="微软雅黑" w:eastAsia="微软雅黑" w:hAnsi="微软雅黑" w:cs="宋体" w:hint="eastAsia"/>
          <w:color w:val="4D4D4D"/>
          <w:kern w:val="0"/>
          <w:sz w:val="22"/>
        </w:rPr>
        <w:t>7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月</w:t>
      </w:r>
      <w:r w:rsidR="00840449">
        <w:rPr>
          <w:rFonts w:ascii="微软雅黑" w:eastAsia="微软雅黑" w:hAnsi="微软雅黑" w:cs="宋体" w:hint="eastAsia"/>
          <w:color w:val="4D4D4D"/>
          <w:kern w:val="0"/>
          <w:sz w:val="22"/>
        </w:rPr>
        <w:t>7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日，</w:t>
      </w:r>
      <w:r w:rsidR="00840449" w:rsidRPr="00840449">
        <w:rPr>
          <w:rFonts w:ascii="微软雅黑" w:eastAsia="微软雅黑" w:hAnsi="微软雅黑" w:cs="宋体" w:hint="eastAsia"/>
          <w:color w:val="4D4D4D"/>
          <w:kern w:val="0"/>
          <w:sz w:val="22"/>
        </w:rPr>
        <w:t>易见股份</w:t>
      </w:r>
      <w:r w:rsidR="00840449">
        <w:rPr>
          <w:rFonts w:ascii="微软雅黑" w:eastAsia="微软雅黑" w:hAnsi="微软雅黑" w:cs="宋体" w:hint="eastAsia"/>
          <w:color w:val="4D4D4D"/>
          <w:kern w:val="0"/>
          <w:sz w:val="22"/>
        </w:rPr>
        <w:t>（</w:t>
      </w:r>
      <w:r w:rsidR="00840449" w:rsidRPr="00840449">
        <w:rPr>
          <w:rFonts w:ascii="微软雅黑" w:eastAsia="微软雅黑" w:hAnsi="微软雅黑" w:cs="宋体" w:hint="eastAsia"/>
          <w:color w:val="4D4D4D"/>
          <w:kern w:val="0"/>
          <w:sz w:val="22"/>
        </w:rPr>
        <w:t>600093</w:t>
      </w:r>
      <w:r w:rsidR="00840449">
        <w:rPr>
          <w:rFonts w:ascii="微软雅黑" w:eastAsia="微软雅黑" w:hAnsi="微软雅黑" w:cs="宋体" w:hint="eastAsia"/>
          <w:color w:val="4D4D4D"/>
          <w:kern w:val="0"/>
          <w:sz w:val="22"/>
        </w:rPr>
        <w:t>）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被实施</w:t>
      </w:r>
      <w:r w:rsidR="00840449">
        <w:rPr>
          <w:rFonts w:ascii="微软雅黑" w:eastAsia="微软雅黑" w:hAnsi="微软雅黑" w:cs="宋体" w:hint="eastAsia"/>
          <w:color w:val="4D4D4D"/>
          <w:kern w:val="0"/>
          <w:sz w:val="22"/>
        </w:rPr>
        <w:t>退</w:t>
      </w:r>
      <w:proofErr w:type="gramStart"/>
      <w:r w:rsidR="00840449">
        <w:rPr>
          <w:rFonts w:ascii="微软雅黑" w:eastAsia="微软雅黑" w:hAnsi="微软雅黑" w:cs="宋体" w:hint="eastAsia"/>
          <w:color w:val="4D4D4D"/>
          <w:kern w:val="0"/>
          <w:sz w:val="22"/>
        </w:rPr>
        <w:t>市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风险</w:t>
      </w:r>
      <w:proofErr w:type="gramEnd"/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警示。根据《上海证券交易所融资融券交易实施细则》第三十一条规定，本所于2021年</w:t>
      </w:r>
      <w:r w:rsidR="00840449">
        <w:rPr>
          <w:rFonts w:ascii="微软雅黑" w:eastAsia="微软雅黑" w:hAnsi="微软雅黑" w:cs="宋体" w:hint="eastAsia"/>
          <w:color w:val="4D4D4D"/>
          <w:kern w:val="0"/>
          <w:sz w:val="22"/>
        </w:rPr>
        <w:t>7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月</w:t>
      </w:r>
      <w:r w:rsidR="00840449">
        <w:rPr>
          <w:rFonts w:ascii="微软雅黑" w:eastAsia="微软雅黑" w:hAnsi="微软雅黑" w:cs="宋体" w:hint="eastAsia"/>
          <w:color w:val="4D4D4D"/>
          <w:kern w:val="0"/>
          <w:sz w:val="22"/>
        </w:rPr>
        <w:t>7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日起将以上证券调出融资融券标的证券名单。</w:t>
      </w:r>
      <w:bookmarkStart w:id="0" w:name="_GoBack"/>
      <w:bookmarkEnd w:id="0"/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特此公告。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right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上海证券交易所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right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2021年</w:t>
      </w:r>
      <w:r w:rsidR="00840449">
        <w:rPr>
          <w:rFonts w:ascii="微软雅黑" w:eastAsia="微软雅黑" w:hAnsi="微软雅黑" w:cs="宋体" w:hint="eastAsia"/>
          <w:color w:val="4D4D4D"/>
          <w:kern w:val="0"/>
          <w:sz w:val="22"/>
        </w:rPr>
        <w:t>7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月</w:t>
      </w:r>
      <w:r w:rsidR="00840449">
        <w:rPr>
          <w:rFonts w:ascii="微软雅黑" w:eastAsia="微软雅黑" w:hAnsi="微软雅黑" w:cs="宋体" w:hint="eastAsia"/>
          <w:color w:val="4D4D4D"/>
          <w:kern w:val="0"/>
          <w:sz w:val="22"/>
        </w:rPr>
        <w:t>6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日</w:t>
      </w:r>
    </w:p>
    <w:p w:rsidR="00070F0E" w:rsidRDefault="00070F0E"/>
    <w:sectPr w:rsidR="00070F0E" w:rsidSect="0007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FD" w:rsidRDefault="002C4EFD" w:rsidP="00765764">
      <w:r>
        <w:separator/>
      </w:r>
    </w:p>
  </w:endnote>
  <w:endnote w:type="continuationSeparator" w:id="0">
    <w:p w:rsidR="002C4EFD" w:rsidRDefault="002C4EFD" w:rsidP="0076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FD" w:rsidRDefault="002C4EFD" w:rsidP="00765764">
      <w:r>
        <w:separator/>
      </w:r>
    </w:p>
  </w:footnote>
  <w:footnote w:type="continuationSeparator" w:id="0">
    <w:p w:rsidR="002C4EFD" w:rsidRDefault="002C4EFD" w:rsidP="00765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764"/>
    <w:rsid w:val="00070F0E"/>
    <w:rsid w:val="002C4EFD"/>
    <w:rsid w:val="002F5298"/>
    <w:rsid w:val="00765764"/>
    <w:rsid w:val="0084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0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657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7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76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6576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765764"/>
  </w:style>
  <w:style w:type="paragraph" w:styleId="a5">
    <w:name w:val="Normal (Web)"/>
    <w:basedOn w:val="a"/>
    <w:uiPriority w:val="99"/>
    <w:semiHidden/>
    <w:unhideWhenUsed/>
    <w:rsid w:val="00765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16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single" w:sz="6" w:space="14" w:color="E6E6E6"/>
            <w:right w:val="none" w:sz="0" w:space="0" w:color="auto"/>
          </w:divBdr>
        </w:div>
        <w:div w:id="439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5</cp:revision>
  <dcterms:created xsi:type="dcterms:W3CDTF">2021-04-30T01:33:00Z</dcterms:created>
  <dcterms:modified xsi:type="dcterms:W3CDTF">2021-07-08T01:19:00Z</dcterms:modified>
</cp:coreProperties>
</file>